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p w14:paraId="3045DA6E" w14:textId="3B2DB917" w:rsidR="001A59F4" w:rsidRDefault="001A59F4" w:rsidP="001A59F4">
      <w:pPr>
        <w:jc w:val="center"/>
        <w:rPr>
          <w:b/>
          <w:bCs/>
          <w:sz w:val="28"/>
          <w:szCs w:val="28"/>
        </w:rPr>
      </w:pPr>
    </w:p>
    <w:p w14:paraId="3F33A183" w14:textId="77777777" w:rsidR="006D1224" w:rsidRDefault="006D122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1111931C" w:rsidR="001A59F4" w:rsidRPr="00C723C0" w:rsidRDefault="00C723C0" w:rsidP="004766DB">
      <w:pPr>
        <w:jc w:val="center"/>
        <w:rPr>
          <w:b/>
          <w:bCs/>
          <w:sz w:val="28"/>
          <w:szCs w:val="28"/>
          <w:u w:val="single"/>
        </w:rPr>
      </w:pPr>
      <w:r>
        <w:rPr>
          <w:b/>
          <w:bCs/>
          <w:sz w:val="28"/>
          <w:szCs w:val="28"/>
          <w:u w:val="single"/>
        </w:rPr>
        <w:t>Технология исполнения бюджета</w:t>
      </w:r>
    </w:p>
    <w:p w14:paraId="755A2170" w14:textId="35B20C21" w:rsidR="004766DB" w:rsidRPr="004766DB" w:rsidRDefault="004766DB" w:rsidP="004766DB">
      <w:pPr>
        <w:jc w:val="center"/>
        <w:rPr>
          <w:sz w:val="20"/>
          <w:szCs w:val="20"/>
        </w:rPr>
      </w:pPr>
      <w:proofErr w:type="gramStart"/>
      <w:r>
        <w:rPr>
          <w:sz w:val="20"/>
          <w:szCs w:val="20"/>
        </w:rPr>
        <w:t>н</w:t>
      </w:r>
      <w:r w:rsidRPr="004766DB">
        <w:rPr>
          <w:sz w:val="20"/>
          <w:szCs w:val="20"/>
        </w:rPr>
        <w:t>аименование</w:t>
      </w:r>
      <w:proofErr w:type="gramEnd"/>
      <w:r w:rsidRPr="004766DB">
        <w:rPr>
          <w:sz w:val="20"/>
          <w:szCs w:val="20"/>
        </w:rPr>
        <w:t xml:space="preserve">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2298D825"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814095">
        <w:rPr>
          <w:i/>
          <w:color w:val="000000"/>
          <w:sz w:val="28"/>
          <w:szCs w:val="28"/>
          <w:u w:val="single"/>
        </w:rPr>
        <w:t>38.0</w:t>
      </w:r>
      <w:r w:rsidR="00814095" w:rsidRPr="00814095">
        <w:rPr>
          <w:i/>
          <w:color w:val="000000"/>
          <w:sz w:val="28"/>
          <w:szCs w:val="28"/>
          <w:u w:val="single"/>
        </w:rPr>
        <w:t>4</w:t>
      </w:r>
      <w:r w:rsidR="00F429FC" w:rsidRPr="00814095">
        <w:rPr>
          <w:i/>
          <w:color w:val="000000"/>
          <w:sz w:val="28"/>
          <w:szCs w:val="28"/>
          <w:u w:val="single"/>
        </w:rPr>
        <w:t>.0</w:t>
      </w:r>
      <w:r w:rsidR="00814095" w:rsidRPr="00814095">
        <w:rPr>
          <w:i/>
          <w:color w:val="000000"/>
          <w:sz w:val="28"/>
          <w:szCs w:val="28"/>
          <w:u w:val="single"/>
        </w:rPr>
        <w:t>8</w:t>
      </w:r>
      <w:proofErr w:type="gramEnd"/>
      <w:r w:rsidR="00F429FC" w:rsidRPr="00814095">
        <w:rPr>
          <w:i/>
          <w:color w:val="000000"/>
          <w:sz w:val="28"/>
          <w:szCs w:val="28"/>
          <w:u w:val="single"/>
        </w:rPr>
        <w:t xml:space="preserve"> </w:t>
      </w:r>
      <w:r w:rsidR="00814095" w:rsidRPr="00814095">
        <w:rPr>
          <w:i/>
          <w:color w:val="000000"/>
          <w:sz w:val="28"/>
          <w:szCs w:val="28"/>
          <w:u w:val="single"/>
        </w:rPr>
        <w:t>Финансы и кредит</w:t>
      </w:r>
    </w:p>
    <w:p w14:paraId="0415519B" w14:textId="5D6A7AC7" w:rsidR="001A59F4" w:rsidRDefault="00814095" w:rsidP="00C7708A">
      <w:pPr>
        <w:autoSpaceDE w:val="0"/>
        <w:autoSpaceDN w:val="0"/>
        <w:adjustRightInd w:val="0"/>
        <w:spacing w:line="360" w:lineRule="auto"/>
        <w:jc w:val="both"/>
        <w:rPr>
          <w:color w:val="000000"/>
          <w:sz w:val="28"/>
          <w:szCs w:val="28"/>
        </w:rPr>
      </w:pPr>
      <w:r>
        <w:rPr>
          <w:color w:val="000000"/>
          <w:sz w:val="28"/>
          <w:szCs w:val="28"/>
        </w:rPr>
        <w:t>Направленность программы</w:t>
      </w:r>
      <w:r w:rsidR="0062752F">
        <w:rPr>
          <w:color w:val="000000"/>
          <w:sz w:val="28"/>
          <w:szCs w:val="28"/>
        </w:rPr>
        <w:t>:</w:t>
      </w:r>
      <w:r w:rsidR="00515A59">
        <w:rPr>
          <w:color w:val="000000"/>
          <w:sz w:val="28"/>
          <w:szCs w:val="28"/>
        </w:rPr>
        <w:t xml:space="preserve"> «</w:t>
      </w:r>
      <w:r>
        <w:rPr>
          <w:color w:val="000000"/>
          <w:sz w:val="28"/>
          <w:szCs w:val="28"/>
        </w:rPr>
        <w:t>Финансы государственного сектора»</w:t>
      </w:r>
    </w:p>
    <w:p w14:paraId="40E8547E" w14:textId="58F51330" w:rsidR="001A59F4" w:rsidRPr="00ED3E42" w:rsidRDefault="001A59F4" w:rsidP="00C7708A">
      <w:pPr>
        <w:autoSpaceDE w:val="0"/>
        <w:autoSpaceDN w:val="0"/>
        <w:adjustRightInd w:val="0"/>
        <w:spacing w:line="360" w:lineRule="auto"/>
        <w:jc w:val="both"/>
        <w:rPr>
          <w:i/>
          <w:color w:val="000000"/>
          <w:sz w:val="28"/>
          <w:szCs w:val="28"/>
          <w:u w:val="single"/>
        </w:rPr>
      </w:pPr>
    </w:p>
    <w:p w14:paraId="2BFE2D8E" w14:textId="77777777" w:rsidR="00E46315" w:rsidRDefault="00E46315" w:rsidP="00E46315">
      <w:pPr>
        <w:spacing w:line="360" w:lineRule="auto"/>
        <w:rPr>
          <w:sz w:val="28"/>
          <w:szCs w:val="28"/>
        </w:rPr>
      </w:pPr>
    </w:p>
    <w:p w14:paraId="0366A0CE" w14:textId="025D717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A23BA">
        <w:rPr>
          <w:i/>
          <w:sz w:val="28"/>
          <w:szCs w:val="28"/>
          <w:u w:val="single"/>
        </w:rPr>
        <w:t>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3407A141" w14:textId="77777777" w:rsidR="00640B57" w:rsidRPr="00640B57" w:rsidRDefault="00640B57" w:rsidP="00640B57">
      <w:pPr>
        <w:rPr>
          <w:sz w:val="28"/>
          <w:szCs w:val="28"/>
        </w:rPr>
      </w:pPr>
      <w:r w:rsidRPr="00640B57">
        <w:rPr>
          <w:sz w:val="28"/>
          <w:szCs w:val="28"/>
        </w:rPr>
        <w:t>Протокол от «_27</w:t>
      </w:r>
      <w:proofErr w:type="gramStart"/>
      <w:r w:rsidRPr="00640B57">
        <w:rPr>
          <w:sz w:val="28"/>
          <w:szCs w:val="28"/>
        </w:rPr>
        <w:t xml:space="preserve">_»  </w:t>
      </w:r>
      <w:r w:rsidRPr="00640B57">
        <w:rPr>
          <w:sz w:val="28"/>
          <w:szCs w:val="28"/>
          <w:u w:val="single"/>
        </w:rPr>
        <w:t>июня</w:t>
      </w:r>
      <w:proofErr w:type="gramEnd"/>
      <w:r w:rsidRPr="00640B57">
        <w:rPr>
          <w:sz w:val="28"/>
          <w:szCs w:val="28"/>
        </w:rPr>
        <w:t>__2025 г №_</w:t>
      </w:r>
      <w:r w:rsidRPr="00640B57">
        <w:rPr>
          <w:sz w:val="28"/>
          <w:szCs w:val="28"/>
          <w:u w:val="single"/>
        </w:rPr>
        <w:t>12</w:t>
      </w:r>
      <w:r w:rsidRPr="00640B57">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955AFF">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vAlign w:val="bottom"/>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955AFF">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vAlign w:val="bottom"/>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955AFF">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vAlign w:val="bottom"/>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955AFF">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vAlign w:val="bottom"/>
          </w:tcPr>
          <w:p w14:paraId="4652857D" w14:textId="5507B567" w:rsidR="00416ECF" w:rsidRPr="00CC2AF9" w:rsidRDefault="00955AFF" w:rsidP="00750588">
            <w:pPr>
              <w:jc w:val="center"/>
              <w:rPr>
                <w:sz w:val="28"/>
                <w:szCs w:val="28"/>
              </w:rPr>
            </w:pPr>
            <w:r>
              <w:rPr>
                <w:sz w:val="28"/>
                <w:szCs w:val="28"/>
              </w:rPr>
              <w:t>5</w:t>
            </w:r>
          </w:p>
        </w:tc>
      </w:tr>
      <w:tr w:rsidR="00416ECF" w:rsidRPr="00B86F6F" w14:paraId="068F972B" w14:textId="77777777" w:rsidTr="00955AFF">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vAlign w:val="bottom"/>
          </w:tcPr>
          <w:p w14:paraId="33ACC85E" w14:textId="26F54B3C" w:rsidR="00416ECF" w:rsidRPr="00CC2AF9" w:rsidRDefault="00955AFF" w:rsidP="001413FF">
            <w:pPr>
              <w:jc w:val="center"/>
              <w:rPr>
                <w:sz w:val="28"/>
                <w:szCs w:val="28"/>
              </w:rPr>
            </w:pPr>
            <w:r>
              <w:rPr>
                <w:sz w:val="28"/>
                <w:szCs w:val="28"/>
              </w:rPr>
              <w:t>5</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06ECC0A5" w14:textId="77777777" w:rsidR="003A1C84" w:rsidRPr="003A1C84" w:rsidRDefault="003A1C84" w:rsidP="003A1C84">
      <w:pPr>
        <w:spacing w:line="259" w:lineRule="auto"/>
        <w:ind w:firstLine="709"/>
        <w:contextualSpacing/>
        <w:jc w:val="both"/>
        <w:rPr>
          <w:rFonts w:eastAsia="Calibri"/>
          <w:b/>
          <w:sz w:val="28"/>
          <w:szCs w:val="28"/>
          <w:lang w:eastAsia="en-US"/>
        </w:rPr>
      </w:pPr>
      <w:bookmarkStart w:id="1" w:name="_Toc486268338"/>
      <w:r w:rsidRPr="003A1C84">
        <w:rPr>
          <w:rFonts w:eastAsia="Calibri"/>
          <w:b/>
          <w:sz w:val="28"/>
          <w:szCs w:val="28"/>
          <w:lang w:eastAsia="en-US"/>
        </w:rPr>
        <w:lastRenderedPageBreak/>
        <w:t>8. Перечень основной и дополнительной учебной литературы, необходимой для освоения дисциплины</w:t>
      </w:r>
    </w:p>
    <w:p w14:paraId="43A720E7" w14:textId="77777777" w:rsidR="003A1C84" w:rsidRPr="003A1C84" w:rsidRDefault="003A1C84" w:rsidP="003A1C84">
      <w:pPr>
        <w:spacing w:line="259" w:lineRule="auto"/>
        <w:ind w:firstLine="709"/>
        <w:contextualSpacing/>
        <w:jc w:val="both"/>
        <w:rPr>
          <w:rFonts w:eastAsia="Calibri"/>
          <w:b/>
          <w:sz w:val="28"/>
          <w:szCs w:val="28"/>
          <w:lang w:eastAsia="en-US"/>
        </w:rPr>
      </w:pPr>
      <w:proofErr w:type="gramStart"/>
      <w:r w:rsidRPr="003A1C84">
        <w:rPr>
          <w:rFonts w:eastAsia="Calibri"/>
          <w:b/>
          <w:sz w:val="28"/>
          <w:szCs w:val="28"/>
          <w:lang w:eastAsia="en-US"/>
        </w:rPr>
        <w:t>Нормативные  акты</w:t>
      </w:r>
      <w:proofErr w:type="gramEnd"/>
    </w:p>
    <w:p w14:paraId="7DA62923"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1.</w:t>
      </w:r>
      <w:r w:rsidRPr="003A1C84">
        <w:rPr>
          <w:rFonts w:eastAsia="Calibri"/>
          <w:sz w:val="28"/>
          <w:szCs w:val="28"/>
          <w:lang w:eastAsia="en-US"/>
        </w:rPr>
        <w:tab/>
        <w:t>Бюджетный кодекс Российской Федерации от 31.07.1998 N 145-ФЗ (ред. от 13.07.2024) (с изм. и доп., вступ. в силу с 01.09.2024)</w:t>
      </w:r>
    </w:p>
    <w:p w14:paraId="6A852124"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2.</w:t>
      </w:r>
      <w:r w:rsidRPr="003A1C84">
        <w:rPr>
          <w:rFonts w:eastAsia="Calibri"/>
          <w:sz w:val="28"/>
          <w:szCs w:val="28"/>
          <w:lang w:eastAsia="en-US"/>
        </w:rPr>
        <w:tab/>
        <w:t>Постановление Правительства РФ от 11.07.2020 № 1020 «О порядке и случаях зачисления средств, полученных от размещения временно свободных средств единого казначейского счета».</w:t>
      </w:r>
    </w:p>
    <w:p w14:paraId="105564FB"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3.</w:t>
      </w:r>
      <w:r w:rsidRPr="003A1C84">
        <w:rPr>
          <w:rFonts w:eastAsia="Calibri"/>
          <w:sz w:val="28"/>
          <w:szCs w:val="28"/>
          <w:lang w:eastAsia="en-US"/>
        </w:rPr>
        <w:tab/>
        <w:t>Постановление Правительства РФ от 27.03.2020 № 356 «О случаях и порядке возврата или перечисления средств, поступающих во временное распоряжение получателей бюджетных средств».</w:t>
      </w:r>
    </w:p>
    <w:p w14:paraId="370FB12C"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4.</w:t>
      </w:r>
      <w:r w:rsidRPr="003A1C84">
        <w:rPr>
          <w:rFonts w:eastAsia="Calibri"/>
          <w:sz w:val="28"/>
          <w:szCs w:val="28"/>
          <w:lang w:eastAsia="en-US"/>
        </w:rPr>
        <w:tab/>
        <w:t>Приказ Минфина России от 23.12.2014 № 163н (ред. от 24.11.2021) «О Порядке формирования и ведения реестра участников бюджетного процесса, а также юридических лиц, не являющихся участниками бюджетного процесса».</w:t>
      </w:r>
    </w:p>
    <w:p w14:paraId="700CC377"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5.</w:t>
      </w:r>
      <w:r w:rsidRPr="003A1C84">
        <w:rPr>
          <w:rFonts w:eastAsia="Calibri"/>
          <w:sz w:val="28"/>
          <w:szCs w:val="28"/>
          <w:lang w:eastAsia="en-US"/>
        </w:rPr>
        <w:tab/>
        <w:t>Приказ Минфина России от 27.08.2018 № 184н (ред. от 09.08.2022) «Об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w:t>
      </w:r>
    </w:p>
    <w:p w14:paraId="34B3AE4F"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6.</w:t>
      </w:r>
      <w:r w:rsidRPr="003A1C84">
        <w:rPr>
          <w:rFonts w:eastAsia="Calibri"/>
          <w:sz w:val="28"/>
          <w:szCs w:val="28"/>
          <w:lang w:eastAsia="en-US"/>
        </w:rPr>
        <w:tab/>
        <w:t>Приказ Минфина России от 30.10.2020 № 257н (ред. от 30.11.2021) «Об утверждении Порядка санкционирования оплаты денежных обязательств получателей средств федерального бюджета и оплаты денежных обязательств, подлежащих исполнению за счет бюджетных ассигнований по источникам финансирования дефицита федерального бюджета».</w:t>
      </w:r>
    </w:p>
    <w:p w14:paraId="6C32CCC3"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7.</w:t>
      </w:r>
      <w:r w:rsidRPr="003A1C84">
        <w:rPr>
          <w:rFonts w:eastAsia="Calibri"/>
          <w:sz w:val="28"/>
          <w:szCs w:val="28"/>
          <w:lang w:eastAsia="en-US"/>
        </w:rPr>
        <w:tab/>
        <w:t>Приказ Минфина России от 30.10.2020 № 258н (ред. от 29.04.2022)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w:t>
      </w:r>
    </w:p>
    <w:p w14:paraId="73E63A4A" w14:textId="77777777" w:rsidR="003A1C84" w:rsidRPr="003A1C84" w:rsidRDefault="003A1C84" w:rsidP="003A1C84">
      <w:pPr>
        <w:spacing w:line="259" w:lineRule="auto"/>
        <w:ind w:firstLine="709"/>
        <w:contextualSpacing/>
        <w:jc w:val="both"/>
        <w:rPr>
          <w:rFonts w:eastAsia="Calibri"/>
          <w:b/>
          <w:sz w:val="28"/>
          <w:szCs w:val="28"/>
          <w:lang w:eastAsia="en-US"/>
        </w:rPr>
      </w:pPr>
      <w:r w:rsidRPr="003A1C84">
        <w:rPr>
          <w:rFonts w:eastAsia="Calibri"/>
          <w:b/>
          <w:sz w:val="28"/>
          <w:szCs w:val="28"/>
          <w:lang w:eastAsia="en-US"/>
        </w:rPr>
        <w:t xml:space="preserve">Основная литература: </w:t>
      </w:r>
    </w:p>
    <w:p w14:paraId="625726FC"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8.</w:t>
      </w:r>
      <w:r w:rsidRPr="003A1C84">
        <w:rPr>
          <w:rFonts w:eastAsia="Calibri"/>
          <w:sz w:val="28"/>
          <w:szCs w:val="28"/>
          <w:lang w:eastAsia="en-US"/>
        </w:rPr>
        <w:tab/>
      </w:r>
      <w:proofErr w:type="spellStart"/>
      <w:r w:rsidRPr="003A1C84">
        <w:rPr>
          <w:rFonts w:eastAsia="Calibri"/>
          <w:sz w:val="28"/>
          <w:szCs w:val="28"/>
          <w:lang w:eastAsia="en-US"/>
        </w:rPr>
        <w:t>Намитулина</w:t>
      </w:r>
      <w:proofErr w:type="spellEnd"/>
      <w:r w:rsidRPr="003A1C84">
        <w:rPr>
          <w:rFonts w:eastAsia="Calibri"/>
          <w:sz w:val="28"/>
          <w:szCs w:val="28"/>
          <w:lang w:eastAsia="en-US"/>
        </w:rPr>
        <w:t xml:space="preserve">, А. З., Бюджетная система Российской </w:t>
      </w:r>
      <w:proofErr w:type="gramStart"/>
      <w:r w:rsidRPr="003A1C84">
        <w:rPr>
          <w:rFonts w:eastAsia="Calibri"/>
          <w:sz w:val="28"/>
          <w:szCs w:val="28"/>
          <w:lang w:eastAsia="en-US"/>
        </w:rPr>
        <w:t>Федерации :</w:t>
      </w:r>
      <w:proofErr w:type="gramEnd"/>
      <w:r w:rsidRPr="003A1C84">
        <w:rPr>
          <w:rFonts w:eastAsia="Calibri"/>
          <w:sz w:val="28"/>
          <w:szCs w:val="28"/>
          <w:lang w:eastAsia="en-US"/>
        </w:rPr>
        <w:t xml:space="preserve"> учебное пособие / А. З. </w:t>
      </w:r>
      <w:proofErr w:type="spellStart"/>
      <w:r w:rsidRPr="003A1C84">
        <w:rPr>
          <w:rFonts w:eastAsia="Calibri"/>
          <w:sz w:val="28"/>
          <w:szCs w:val="28"/>
          <w:lang w:eastAsia="en-US"/>
        </w:rPr>
        <w:t>Намитулина</w:t>
      </w:r>
      <w:proofErr w:type="spellEnd"/>
      <w:r w:rsidRPr="003A1C84">
        <w:rPr>
          <w:rFonts w:eastAsia="Calibri"/>
          <w:sz w:val="28"/>
          <w:szCs w:val="28"/>
          <w:lang w:eastAsia="en-US"/>
        </w:rPr>
        <w:t xml:space="preserve">. — </w:t>
      </w:r>
      <w:proofErr w:type="gramStart"/>
      <w:r w:rsidRPr="003A1C84">
        <w:rPr>
          <w:rFonts w:eastAsia="Calibri"/>
          <w:sz w:val="28"/>
          <w:szCs w:val="28"/>
          <w:lang w:eastAsia="en-US"/>
        </w:rPr>
        <w:t>Москва :</w:t>
      </w:r>
      <w:proofErr w:type="gramEnd"/>
      <w:r w:rsidRPr="003A1C84">
        <w:rPr>
          <w:rFonts w:eastAsia="Calibri"/>
          <w:sz w:val="28"/>
          <w:szCs w:val="28"/>
          <w:lang w:eastAsia="en-US"/>
        </w:rPr>
        <w:t xml:space="preserve"> </w:t>
      </w:r>
      <w:proofErr w:type="spellStart"/>
      <w:r w:rsidRPr="003A1C84">
        <w:rPr>
          <w:rFonts w:eastAsia="Calibri"/>
          <w:sz w:val="28"/>
          <w:szCs w:val="28"/>
          <w:lang w:eastAsia="en-US"/>
        </w:rPr>
        <w:t>Русайнс</w:t>
      </w:r>
      <w:proofErr w:type="spellEnd"/>
      <w:r w:rsidRPr="003A1C84">
        <w:rPr>
          <w:rFonts w:eastAsia="Calibri"/>
          <w:sz w:val="28"/>
          <w:szCs w:val="28"/>
          <w:lang w:eastAsia="en-US"/>
        </w:rPr>
        <w:t xml:space="preserve">, 2023. — 79 с.  — URL: https://book.ru/book/947220 </w:t>
      </w:r>
    </w:p>
    <w:p w14:paraId="7416D690" w14:textId="77777777" w:rsidR="00640B57" w:rsidRDefault="003A1C84" w:rsidP="00640B57">
      <w:pPr>
        <w:spacing w:line="259" w:lineRule="auto"/>
        <w:ind w:firstLine="709"/>
        <w:contextualSpacing/>
        <w:jc w:val="both"/>
        <w:rPr>
          <w:rFonts w:eastAsia="Calibri"/>
          <w:sz w:val="28"/>
          <w:szCs w:val="28"/>
          <w:lang w:eastAsia="en-US"/>
        </w:rPr>
      </w:pPr>
      <w:r w:rsidRPr="003A1C84">
        <w:rPr>
          <w:rFonts w:eastAsia="Calibri"/>
          <w:sz w:val="28"/>
          <w:szCs w:val="28"/>
          <w:lang w:eastAsia="en-US"/>
        </w:rPr>
        <w:t>9.</w:t>
      </w:r>
      <w:r w:rsidRPr="003A1C84">
        <w:rPr>
          <w:rFonts w:eastAsia="Calibri"/>
          <w:sz w:val="28"/>
          <w:szCs w:val="28"/>
          <w:lang w:eastAsia="en-US"/>
        </w:rPr>
        <w:tab/>
      </w:r>
      <w:r w:rsidR="00640B57" w:rsidRPr="00640B57">
        <w:rPr>
          <w:rFonts w:eastAsia="Calibri"/>
          <w:sz w:val="28"/>
          <w:szCs w:val="28"/>
          <w:lang w:eastAsia="en-US"/>
        </w:rPr>
        <w:t xml:space="preserve">Седова, М. Л. Технологии исполнения </w:t>
      </w:r>
      <w:proofErr w:type="gramStart"/>
      <w:r w:rsidR="00640B57" w:rsidRPr="00640B57">
        <w:rPr>
          <w:rFonts w:eastAsia="Calibri"/>
          <w:sz w:val="28"/>
          <w:szCs w:val="28"/>
          <w:lang w:eastAsia="en-US"/>
        </w:rPr>
        <w:t>бюджета :</w:t>
      </w:r>
      <w:proofErr w:type="gramEnd"/>
      <w:r w:rsidR="00640B57" w:rsidRPr="00640B57">
        <w:rPr>
          <w:rFonts w:eastAsia="Calibri"/>
          <w:sz w:val="28"/>
          <w:szCs w:val="28"/>
          <w:lang w:eastAsia="en-US"/>
        </w:rPr>
        <w:t xml:space="preserve"> учебник / М.Л. Седова, С.Е. Демидова, О.В. </w:t>
      </w:r>
      <w:proofErr w:type="spellStart"/>
      <w:r w:rsidR="00640B57" w:rsidRPr="00640B57">
        <w:rPr>
          <w:rFonts w:eastAsia="Calibri"/>
          <w:sz w:val="28"/>
          <w:szCs w:val="28"/>
          <w:lang w:eastAsia="en-US"/>
        </w:rPr>
        <w:t>Макашина</w:t>
      </w:r>
      <w:proofErr w:type="spellEnd"/>
      <w:r w:rsidR="00640B57" w:rsidRPr="00640B57">
        <w:rPr>
          <w:rFonts w:eastAsia="Calibri"/>
          <w:sz w:val="28"/>
          <w:szCs w:val="28"/>
          <w:lang w:eastAsia="en-US"/>
        </w:rPr>
        <w:t xml:space="preserve">. — </w:t>
      </w:r>
      <w:proofErr w:type="gramStart"/>
      <w:r w:rsidR="00640B57" w:rsidRPr="00640B57">
        <w:rPr>
          <w:rFonts w:eastAsia="Calibri"/>
          <w:sz w:val="28"/>
          <w:szCs w:val="28"/>
          <w:lang w:eastAsia="en-US"/>
        </w:rPr>
        <w:t>Москва :</w:t>
      </w:r>
      <w:proofErr w:type="gramEnd"/>
      <w:r w:rsidR="00640B57" w:rsidRPr="00640B57">
        <w:rPr>
          <w:rFonts w:eastAsia="Calibri"/>
          <w:sz w:val="28"/>
          <w:szCs w:val="28"/>
          <w:lang w:eastAsia="en-US"/>
        </w:rPr>
        <w:t xml:space="preserve"> ИНФРА-М, 2024. — 266 с.- URL: https://znaniu</w:t>
      </w:r>
      <w:r w:rsidR="00640B57">
        <w:rPr>
          <w:rFonts w:eastAsia="Calibri"/>
          <w:sz w:val="28"/>
          <w:szCs w:val="28"/>
          <w:lang w:eastAsia="en-US"/>
        </w:rPr>
        <w:t xml:space="preserve">m.ru/catalog/product/1908973  </w:t>
      </w:r>
    </w:p>
    <w:p w14:paraId="5CE27956" w14:textId="2B323EE3" w:rsidR="00640B57" w:rsidRPr="003A1C84" w:rsidRDefault="00640B57" w:rsidP="00640B57">
      <w:pPr>
        <w:spacing w:line="259" w:lineRule="auto"/>
        <w:ind w:firstLine="709"/>
        <w:contextualSpacing/>
        <w:jc w:val="both"/>
        <w:rPr>
          <w:rFonts w:eastAsia="Calibri"/>
          <w:sz w:val="28"/>
          <w:szCs w:val="28"/>
          <w:lang w:eastAsia="en-US"/>
        </w:rPr>
      </w:pPr>
      <w:r w:rsidRPr="00640B57">
        <w:rPr>
          <w:rFonts w:eastAsia="Calibri"/>
          <w:sz w:val="28"/>
          <w:szCs w:val="28"/>
          <w:lang w:eastAsia="en-US"/>
        </w:rPr>
        <w:t xml:space="preserve">Федорова, И. Ю.  Финансовый механизм государственных и муниципальных </w:t>
      </w:r>
      <w:proofErr w:type="gramStart"/>
      <w:r w:rsidRPr="00640B57">
        <w:rPr>
          <w:rFonts w:eastAsia="Calibri"/>
          <w:sz w:val="28"/>
          <w:szCs w:val="28"/>
          <w:lang w:eastAsia="en-US"/>
        </w:rPr>
        <w:t>закупок :</w:t>
      </w:r>
      <w:proofErr w:type="gramEnd"/>
      <w:r w:rsidRPr="00640B57">
        <w:rPr>
          <w:rFonts w:eastAsia="Calibri"/>
          <w:sz w:val="28"/>
          <w:szCs w:val="28"/>
          <w:lang w:eastAsia="en-US"/>
        </w:rPr>
        <w:t xml:space="preserve"> учебное пособие для вузов / И. Ю. Федорова, А. В. </w:t>
      </w:r>
      <w:proofErr w:type="spellStart"/>
      <w:r w:rsidRPr="00640B57">
        <w:rPr>
          <w:rFonts w:eastAsia="Calibri"/>
          <w:sz w:val="28"/>
          <w:szCs w:val="28"/>
          <w:lang w:eastAsia="en-US"/>
        </w:rPr>
        <w:t>Фрыгин</w:t>
      </w:r>
      <w:proofErr w:type="spellEnd"/>
      <w:r w:rsidRPr="00640B57">
        <w:rPr>
          <w:rFonts w:eastAsia="Calibri"/>
          <w:sz w:val="28"/>
          <w:szCs w:val="28"/>
          <w:lang w:eastAsia="en-US"/>
        </w:rPr>
        <w:t xml:space="preserve">. — </w:t>
      </w:r>
      <w:proofErr w:type="gramStart"/>
      <w:r w:rsidRPr="00640B57">
        <w:rPr>
          <w:rFonts w:eastAsia="Calibri"/>
          <w:sz w:val="28"/>
          <w:szCs w:val="28"/>
          <w:lang w:eastAsia="en-US"/>
        </w:rPr>
        <w:t>Москва :</w:t>
      </w:r>
      <w:proofErr w:type="gramEnd"/>
      <w:r w:rsidRPr="00640B57">
        <w:rPr>
          <w:rFonts w:eastAsia="Calibri"/>
          <w:sz w:val="28"/>
          <w:szCs w:val="28"/>
          <w:lang w:eastAsia="en-US"/>
        </w:rPr>
        <w:t xml:space="preserve"> Издательство </w:t>
      </w:r>
      <w:proofErr w:type="spellStart"/>
      <w:r w:rsidRPr="00640B57">
        <w:rPr>
          <w:rFonts w:eastAsia="Calibri"/>
          <w:sz w:val="28"/>
          <w:szCs w:val="28"/>
          <w:lang w:eastAsia="en-US"/>
        </w:rPr>
        <w:t>Юрайт</w:t>
      </w:r>
      <w:proofErr w:type="spellEnd"/>
      <w:r w:rsidRPr="00640B57">
        <w:rPr>
          <w:rFonts w:eastAsia="Calibri"/>
          <w:sz w:val="28"/>
          <w:szCs w:val="28"/>
          <w:lang w:eastAsia="en-US"/>
        </w:rPr>
        <w:t xml:space="preserve">, 2023. — 148 с.— URL: https://urait.ru/bcode/512359   </w:t>
      </w:r>
      <w:r w:rsidRPr="00640B57">
        <w:rPr>
          <w:rFonts w:eastAsia="Calibri"/>
          <w:sz w:val="28"/>
          <w:szCs w:val="28"/>
          <w:lang w:eastAsia="en-US"/>
        </w:rPr>
        <w:cr/>
      </w:r>
    </w:p>
    <w:p w14:paraId="5D8613E8" w14:textId="77777777" w:rsidR="003A1C84" w:rsidRDefault="003A1C84" w:rsidP="003A1C84">
      <w:pPr>
        <w:spacing w:line="259" w:lineRule="auto"/>
        <w:ind w:firstLine="709"/>
        <w:contextualSpacing/>
        <w:jc w:val="both"/>
        <w:rPr>
          <w:rFonts w:eastAsia="Calibri"/>
          <w:b/>
          <w:sz w:val="28"/>
          <w:szCs w:val="28"/>
          <w:lang w:eastAsia="en-US"/>
        </w:rPr>
      </w:pPr>
    </w:p>
    <w:p w14:paraId="7BB693BA" w14:textId="77777777" w:rsidR="003A1C84" w:rsidRDefault="003A1C84" w:rsidP="003A1C84">
      <w:pPr>
        <w:spacing w:line="259" w:lineRule="auto"/>
        <w:ind w:firstLine="709"/>
        <w:contextualSpacing/>
        <w:jc w:val="both"/>
        <w:rPr>
          <w:rFonts w:eastAsia="Calibri"/>
          <w:b/>
          <w:sz w:val="28"/>
          <w:szCs w:val="28"/>
          <w:lang w:eastAsia="en-US"/>
        </w:rPr>
      </w:pPr>
    </w:p>
    <w:p w14:paraId="5109DD3E" w14:textId="77777777" w:rsidR="003A1C84" w:rsidRPr="003A1C84" w:rsidRDefault="003A1C84" w:rsidP="003A1C84">
      <w:pPr>
        <w:spacing w:line="259" w:lineRule="auto"/>
        <w:ind w:firstLine="709"/>
        <w:contextualSpacing/>
        <w:jc w:val="both"/>
        <w:rPr>
          <w:rFonts w:eastAsia="Calibri"/>
          <w:b/>
          <w:sz w:val="28"/>
          <w:szCs w:val="28"/>
          <w:lang w:eastAsia="en-US"/>
        </w:rPr>
      </w:pPr>
      <w:r w:rsidRPr="003A1C84">
        <w:rPr>
          <w:rFonts w:eastAsia="Calibri"/>
          <w:b/>
          <w:sz w:val="28"/>
          <w:szCs w:val="28"/>
          <w:lang w:eastAsia="en-US"/>
        </w:rPr>
        <w:lastRenderedPageBreak/>
        <w:t>Дополнительная литература:</w:t>
      </w:r>
    </w:p>
    <w:p w14:paraId="0279759C" w14:textId="77777777"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11.</w:t>
      </w:r>
      <w:r w:rsidRPr="003A1C84">
        <w:rPr>
          <w:rFonts w:eastAsia="Calibri"/>
          <w:sz w:val="28"/>
          <w:szCs w:val="28"/>
          <w:lang w:eastAsia="en-US"/>
        </w:rPr>
        <w:tab/>
        <w:t xml:space="preserve">Бюджетная система Российской </w:t>
      </w:r>
      <w:proofErr w:type="gramStart"/>
      <w:r w:rsidRPr="003A1C84">
        <w:rPr>
          <w:rFonts w:eastAsia="Calibri"/>
          <w:sz w:val="28"/>
          <w:szCs w:val="28"/>
          <w:lang w:eastAsia="en-US"/>
        </w:rPr>
        <w:t>Федерации :</w:t>
      </w:r>
      <w:proofErr w:type="gramEnd"/>
      <w:r w:rsidRPr="003A1C84">
        <w:rPr>
          <w:rFonts w:eastAsia="Calibri"/>
          <w:sz w:val="28"/>
          <w:szCs w:val="28"/>
          <w:lang w:eastAsia="en-US"/>
        </w:rPr>
        <w:t xml:space="preserve"> учебник и практикум для вузов / Н. Г. Иванова [и др.] ; под редакцией Н. Г. Ивановой, М. И. </w:t>
      </w:r>
      <w:proofErr w:type="spellStart"/>
      <w:r w:rsidRPr="003A1C84">
        <w:rPr>
          <w:rFonts w:eastAsia="Calibri"/>
          <w:sz w:val="28"/>
          <w:szCs w:val="28"/>
          <w:lang w:eastAsia="en-US"/>
        </w:rPr>
        <w:t>Канкуловой</w:t>
      </w:r>
      <w:proofErr w:type="spellEnd"/>
      <w:r w:rsidRPr="003A1C84">
        <w:rPr>
          <w:rFonts w:eastAsia="Calibri"/>
          <w:sz w:val="28"/>
          <w:szCs w:val="28"/>
          <w:lang w:eastAsia="en-US"/>
        </w:rPr>
        <w:t xml:space="preserve">. — 3-е изд., </w:t>
      </w:r>
      <w:proofErr w:type="spellStart"/>
      <w:r w:rsidRPr="003A1C84">
        <w:rPr>
          <w:rFonts w:eastAsia="Calibri"/>
          <w:sz w:val="28"/>
          <w:szCs w:val="28"/>
          <w:lang w:eastAsia="en-US"/>
        </w:rPr>
        <w:t>перераб</w:t>
      </w:r>
      <w:proofErr w:type="spellEnd"/>
      <w:proofErr w:type="gramStart"/>
      <w:r w:rsidRPr="003A1C84">
        <w:rPr>
          <w:rFonts w:eastAsia="Calibri"/>
          <w:sz w:val="28"/>
          <w:szCs w:val="28"/>
          <w:lang w:eastAsia="en-US"/>
        </w:rPr>
        <w:t>. и</w:t>
      </w:r>
      <w:proofErr w:type="gramEnd"/>
      <w:r w:rsidRPr="003A1C84">
        <w:rPr>
          <w:rFonts w:eastAsia="Calibri"/>
          <w:sz w:val="28"/>
          <w:szCs w:val="28"/>
          <w:lang w:eastAsia="en-US"/>
        </w:rPr>
        <w:t xml:space="preserve"> доп. — Москва : Издательство </w:t>
      </w:r>
      <w:proofErr w:type="spellStart"/>
      <w:r w:rsidRPr="003A1C84">
        <w:rPr>
          <w:rFonts w:eastAsia="Calibri"/>
          <w:sz w:val="28"/>
          <w:szCs w:val="28"/>
          <w:lang w:eastAsia="en-US"/>
        </w:rPr>
        <w:t>Юрайт</w:t>
      </w:r>
      <w:proofErr w:type="spellEnd"/>
      <w:r w:rsidRPr="003A1C84">
        <w:rPr>
          <w:rFonts w:eastAsia="Calibri"/>
          <w:sz w:val="28"/>
          <w:szCs w:val="28"/>
          <w:lang w:eastAsia="en-US"/>
        </w:rPr>
        <w:t xml:space="preserve">, 2023. — 398 с. — URL: https://urait.ru/bcode/511460  </w:t>
      </w:r>
    </w:p>
    <w:p w14:paraId="388D93DF" w14:textId="1DC3F0F8" w:rsidR="003A1C84" w:rsidRPr="003A1C84" w:rsidRDefault="003A1C84" w:rsidP="003A1C84">
      <w:pPr>
        <w:spacing w:line="259" w:lineRule="auto"/>
        <w:ind w:firstLine="709"/>
        <w:contextualSpacing/>
        <w:jc w:val="both"/>
        <w:rPr>
          <w:rFonts w:eastAsia="Calibri"/>
          <w:sz w:val="28"/>
          <w:szCs w:val="28"/>
          <w:lang w:eastAsia="en-US"/>
        </w:rPr>
      </w:pPr>
      <w:r w:rsidRPr="003A1C84">
        <w:rPr>
          <w:rFonts w:eastAsia="Calibri"/>
          <w:sz w:val="28"/>
          <w:szCs w:val="28"/>
          <w:lang w:eastAsia="en-US"/>
        </w:rPr>
        <w:t>12.</w:t>
      </w:r>
      <w:r w:rsidRPr="003A1C84">
        <w:rPr>
          <w:rFonts w:eastAsia="Calibri"/>
          <w:sz w:val="28"/>
          <w:szCs w:val="28"/>
          <w:lang w:eastAsia="en-US"/>
        </w:rPr>
        <w:tab/>
        <w:t>Вишневская, Н. Г., Бюджетно-налоговые и д</w:t>
      </w:r>
      <w:r>
        <w:rPr>
          <w:rFonts w:eastAsia="Calibri"/>
          <w:sz w:val="28"/>
          <w:szCs w:val="28"/>
          <w:lang w:eastAsia="en-US"/>
        </w:rPr>
        <w:t>енежно-кредитные инструменты до</w:t>
      </w:r>
      <w:r w:rsidRPr="003A1C84">
        <w:rPr>
          <w:rFonts w:eastAsia="Calibri"/>
          <w:sz w:val="28"/>
          <w:szCs w:val="28"/>
          <w:lang w:eastAsia="en-US"/>
        </w:rPr>
        <w:t xml:space="preserve">стижения финансовой стабильности и обеспечения финансовой стабильности и обеспечения экономического </w:t>
      </w:r>
      <w:proofErr w:type="gramStart"/>
      <w:r w:rsidRPr="003A1C84">
        <w:rPr>
          <w:rFonts w:eastAsia="Calibri"/>
          <w:sz w:val="28"/>
          <w:szCs w:val="28"/>
          <w:lang w:eastAsia="en-US"/>
        </w:rPr>
        <w:t>роста :</w:t>
      </w:r>
      <w:proofErr w:type="gramEnd"/>
      <w:r w:rsidRPr="003A1C84">
        <w:rPr>
          <w:rFonts w:eastAsia="Calibri"/>
          <w:sz w:val="28"/>
          <w:szCs w:val="28"/>
          <w:lang w:eastAsia="en-US"/>
        </w:rPr>
        <w:t xml:space="preserve"> монография / Н. Г. Вишневская, Л. И. Гон-</w:t>
      </w:r>
      <w:proofErr w:type="spellStart"/>
      <w:r w:rsidRPr="003A1C84">
        <w:rPr>
          <w:rFonts w:eastAsia="Calibri"/>
          <w:sz w:val="28"/>
          <w:szCs w:val="28"/>
          <w:lang w:eastAsia="en-US"/>
        </w:rPr>
        <w:t>чаренко</w:t>
      </w:r>
      <w:proofErr w:type="spellEnd"/>
      <w:r w:rsidRPr="003A1C84">
        <w:rPr>
          <w:rFonts w:eastAsia="Calibri"/>
          <w:sz w:val="28"/>
          <w:szCs w:val="28"/>
          <w:lang w:eastAsia="en-US"/>
        </w:rPr>
        <w:t xml:space="preserve">, И. Е. </w:t>
      </w:r>
      <w:proofErr w:type="spellStart"/>
      <w:r w:rsidRPr="003A1C84">
        <w:rPr>
          <w:rFonts w:eastAsia="Calibri"/>
          <w:sz w:val="28"/>
          <w:szCs w:val="28"/>
          <w:lang w:eastAsia="en-US"/>
        </w:rPr>
        <w:t>Шакер</w:t>
      </w:r>
      <w:proofErr w:type="spellEnd"/>
      <w:r w:rsidRPr="003A1C84">
        <w:rPr>
          <w:rFonts w:eastAsia="Calibri"/>
          <w:sz w:val="28"/>
          <w:szCs w:val="28"/>
          <w:lang w:eastAsia="en-US"/>
        </w:rPr>
        <w:t xml:space="preserve">, ; под ред. М. А. Абрамовой. — </w:t>
      </w:r>
      <w:proofErr w:type="gramStart"/>
      <w:r w:rsidRPr="003A1C84">
        <w:rPr>
          <w:rFonts w:eastAsia="Calibri"/>
          <w:sz w:val="28"/>
          <w:szCs w:val="28"/>
          <w:lang w:eastAsia="en-US"/>
        </w:rPr>
        <w:t>Москва :</w:t>
      </w:r>
      <w:proofErr w:type="gramEnd"/>
      <w:r w:rsidRPr="003A1C84">
        <w:rPr>
          <w:rFonts w:eastAsia="Calibri"/>
          <w:sz w:val="28"/>
          <w:szCs w:val="28"/>
          <w:lang w:eastAsia="en-US"/>
        </w:rPr>
        <w:t xml:space="preserve"> </w:t>
      </w:r>
      <w:proofErr w:type="spellStart"/>
      <w:r w:rsidRPr="003A1C84">
        <w:rPr>
          <w:rFonts w:eastAsia="Calibri"/>
          <w:sz w:val="28"/>
          <w:szCs w:val="28"/>
          <w:lang w:eastAsia="en-US"/>
        </w:rPr>
        <w:t>КноРус</w:t>
      </w:r>
      <w:proofErr w:type="spellEnd"/>
      <w:r w:rsidRPr="003A1C84">
        <w:rPr>
          <w:rFonts w:eastAsia="Calibri"/>
          <w:sz w:val="28"/>
          <w:szCs w:val="28"/>
          <w:lang w:eastAsia="en-US"/>
        </w:rPr>
        <w:t xml:space="preserve">, 2021. — 202 с. </w:t>
      </w:r>
      <w:proofErr w:type="gramStart"/>
      <w:r w:rsidRPr="003A1C84">
        <w:rPr>
          <w:rFonts w:eastAsia="Calibri"/>
          <w:sz w:val="28"/>
          <w:szCs w:val="28"/>
          <w:lang w:eastAsia="en-US"/>
        </w:rPr>
        <w:t>—  https://book.ru/book/939115</w:t>
      </w:r>
      <w:proofErr w:type="gramEnd"/>
      <w:r w:rsidRPr="003A1C84">
        <w:rPr>
          <w:rFonts w:eastAsia="Calibri"/>
          <w:sz w:val="28"/>
          <w:szCs w:val="28"/>
          <w:lang w:eastAsia="en-US"/>
        </w:rPr>
        <w:t xml:space="preserve">. </w:t>
      </w:r>
    </w:p>
    <w:p w14:paraId="2A6E93B7" w14:textId="77777777" w:rsidR="003A1C84" w:rsidRPr="003A1C84" w:rsidRDefault="003A1C84" w:rsidP="003A1C84">
      <w:pPr>
        <w:spacing w:line="259" w:lineRule="auto"/>
        <w:ind w:firstLine="709"/>
        <w:contextualSpacing/>
        <w:jc w:val="both"/>
        <w:rPr>
          <w:rFonts w:eastAsia="Calibri"/>
          <w:sz w:val="28"/>
          <w:szCs w:val="28"/>
          <w:lang w:eastAsia="en-US"/>
        </w:rPr>
      </w:pPr>
    </w:p>
    <w:p w14:paraId="65A97255" w14:textId="77777777" w:rsidR="00C723C0" w:rsidRPr="00C723C0" w:rsidRDefault="00C723C0" w:rsidP="00C723C0">
      <w:pPr>
        <w:spacing w:line="259" w:lineRule="auto"/>
        <w:ind w:firstLine="709"/>
        <w:contextualSpacing/>
        <w:jc w:val="both"/>
        <w:rPr>
          <w:rFonts w:eastAsia="Calibri"/>
          <w:sz w:val="28"/>
          <w:szCs w:val="28"/>
          <w:lang w:eastAsia="en-US"/>
        </w:rPr>
      </w:pPr>
    </w:p>
    <w:p w14:paraId="09DC5C74" w14:textId="77777777" w:rsidR="00C723C0" w:rsidRPr="00C723C0" w:rsidRDefault="00C723C0" w:rsidP="00C723C0">
      <w:pPr>
        <w:spacing w:line="259" w:lineRule="auto"/>
        <w:contextualSpacing/>
        <w:jc w:val="both"/>
        <w:rPr>
          <w:rFonts w:eastAsia="Calibri"/>
          <w:b/>
          <w:sz w:val="28"/>
          <w:szCs w:val="28"/>
          <w:lang w:eastAsia="en-US"/>
        </w:rPr>
      </w:pPr>
      <w:r w:rsidRPr="00C723C0">
        <w:rPr>
          <w:rFonts w:eastAsia="Calibri"/>
          <w:b/>
          <w:sz w:val="28"/>
          <w:szCs w:val="28"/>
          <w:lang w:eastAsia="en-US"/>
        </w:rPr>
        <w:t>9.</w:t>
      </w:r>
      <w:r w:rsidRPr="00C723C0">
        <w:rPr>
          <w:rFonts w:eastAsia="Calibri"/>
          <w:b/>
          <w:sz w:val="28"/>
          <w:szCs w:val="28"/>
          <w:lang w:eastAsia="en-US"/>
        </w:rPr>
        <w:tab/>
        <w:t xml:space="preserve"> Перечень ресурсов информационно-телекоммуникационной сети «Интернет», необходимых для освоения дисциплины</w:t>
      </w:r>
    </w:p>
    <w:p w14:paraId="65D37494" w14:textId="77777777" w:rsidR="00C723C0" w:rsidRPr="00C723C0" w:rsidRDefault="00C723C0" w:rsidP="00C723C0">
      <w:pPr>
        <w:spacing w:line="259" w:lineRule="auto"/>
        <w:ind w:firstLine="709"/>
        <w:contextualSpacing/>
        <w:jc w:val="both"/>
        <w:rPr>
          <w:rFonts w:eastAsia="Calibri"/>
          <w:sz w:val="28"/>
          <w:szCs w:val="28"/>
          <w:lang w:eastAsia="en-US"/>
        </w:rPr>
      </w:pPr>
    </w:p>
    <w:p w14:paraId="7C2C3292" w14:textId="77777777" w:rsidR="00C723C0" w:rsidRPr="00C723C0" w:rsidRDefault="00C723C0" w:rsidP="00C723C0">
      <w:pPr>
        <w:spacing w:line="259" w:lineRule="auto"/>
        <w:contextualSpacing/>
        <w:jc w:val="both"/>
        <w:rPr>
          <w:rFonts w:eastAsia="Calibri"/>
          <w:sz w:val="28"/>
          <w:szCs w:val="28"/>
          <w:lang w:eastAsia="en-US"/>
        </w:rPr>
      </w:pPr>
      <w:r w:rsidRPr="00C723C0">
        <w:rPr>
          <w:rFonts w:eastAsia="Calibri"/>
          <w:sz w:val="28"/>
          <w:szCs w:val="28"/>
          <w:lang w:eastAsia="en-US"/>
        </w:rPr>
        <w:t>1.</w:t>
      </w:r>
      <w:r w:rsidRPr="00C723C0">
        <w:rPr>
          <w:rFonts w:eastAsia="Calibri"/>
          <w:sz w:val="28"/>
          <w:szCs w:val="28"/>
          <w:lang w:eastAsia="en-US"/>
        </w:rPr>
        <w:tab/>
      </w:r>
      <w:proofErr w:type="gramStart"/>
      <w:r w:rsidRPr="00C723C0">
        <w:rPr>
          <w:rFonts w:eastAsia="Calibri"/>
          <w:sz w:val="28"/>
          <w:szCs w:val="28"/>
          <w:lang w:eastAsia="en-US"/>
        </w:rPr>
        <w:t>www.government.ru  -</w:t>
      </w:r>
      <w:proofErr w:type="gramEnd"/>
      <w:r w:rsidRPr="00C723C0">
        <w:rPr>
          <w:rFonts w:eastAsia="Calibri"/>
          <w:sz w:val="28"/>
          <w:szCs w:val="28"/>
          <w:lang w:eastAsia="en-US"/>
        </w:rPr>
        <w:t xml:space="preserve"> Официальный сайт Правительства Российской Федерации</w:t>
      </w:r>
    </w:p>
    <w:p w14:paraId="469CFEF4" w14:textId="77777777" w:rsidR="00C723C0" w:rsidRPr="00C723C0" w:rsidRDefault="00C723C0" w:rsidP="00C723C0">
      <w:pPr>
        <w:spacing w:line="259" w:lineRule="auto"/>
        <w:contextualSpacing/>
        <w:jc w:val="both"/>
        <w:rPr>
          <w:rFonts w:eastAsia="Calibri"/>
          <w:sz w:val="28"/>
          <w:szCs w:val="28"/>
          <w:lang w:eastAsia="en-US"/>
        </w:rPr>
      </w:pPr>
      <w:r w:rsidRPr="00C723C0">
        <w:rPr>
          <w:rFonts w:eastAsia="Calibri"/>
          <w:sz w:val="28"/>
          <w:szCs w:val="28"/>
          <w:lang w:eastAsia="en-US"/>
        </w:rPr>
        <w:t>2.</w:t>
      </w:r>
      <w:r w:rsidRPr="00C723C0">
        <w:rPr>
          <w:rFonts w:eastAsia="Calibri"/>
          <w:sz w:val="28"/>
          <w:szCs w:val="28"/>
          <w:lang w:eastAsia="en-US"/>
        </w:rPr>
        <w:tab/>
        <w:t>www.cbr.ru - Официальный сайт Центрального банка Российской Федерации</w:t>
      </w:r>
    </w:p>
    <w:p w14:paraId="0FEDB07C" w14:textId="77777777" w:rsidR="00C723C0" w:rsidRPr="00C723C0" w:rsidRDefault="00C723C0" w:rsidP="00C723C0">
      <w:pPr>
        <w:spacing w:line="259" w:lineRule="auto"/>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https://minfin.gov.ru/ – Официальный сайт Минфина России </w:t>
      </w:r>
    </w:p>
    <w:p w14:paraId="2C98305B" w14:textId="77777777" w:rsidR="00C723C0" w:rsidRPr="00C723C0" w:rsidRDefault="00C723C0" w:rsidP="00C723C0">
      <w:pPr>
        <w:spacing w:line="259" w:lineRule="auto"/>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https://roskazna.gov.ru/ – Официальный сайт Казначейства России </w:t>
      </w:r>
    </w:p>
    <w:p w14:paraId="6583EC72" w14:textId="77777777" w:rsidR="00C723C0" w:rsidRPr="00C723C0" w:rsidRDefault="00C723C0" w:rsidP="00C723C0">
      <w:pPr>
        <w:spacing w:line="259" w:lineRule="auto"/>
        <w:contextualSpacing/>
        <w:jc w:val="both"/>
        <w:rPr>
          <w:rFonts w:eastAsia="Calibri"/>
          <w:sz w:val="28"/>
          <w:szCs w:val="28"/>
          <w:lang w:eastAsia="en-US"/>
        </w:rPr>
      </w:pPr>
      <w:r w:rsidRPr="00C723C0">
        <w:rPr>
          <w:rFonts w:eastAsia="Calibri"/>
          <w:sz w:val="28"/>
          <w:szCs w:val="28"/>
          <w:lang w:eastAsia="en-US"/>
        </w:rPr>
        <w:t>4.</w:t>
      </w:r>
      <w:r w:rsidRPr="00C723C0">
        <w:rPr>
          <w:rFonts w:eastAsia="Calibri"/>
          <w:sz w:val="28"/>
          <w:szCs w:val="28"/>
          <w:lang w:eastAsia="en-US"/>
        </w:rPr>
        <w:tab/>
        <w:t xml:space="preserve">http://elibrary.ru – Научная электронная библиотека eLibrary.ru </w:t>
      </w:r>
    </w:p>
    <w:p w14:paraId="1112C601" w14:textId="77777777" w:rsidR="00C723C0" w:rsidRPr="00C723C0" w:rsidRDefault="00C723C0" w:rsidP="00C723C0">
      <w:pPr>
        <w:spacing w:line="259" w:lineRule="auto"/>
        <w:contextualSpacing/>
        <w:jc w:val="both"/>
        <w:rPr>
          <w:rFonts w:eastAsia="Calibri"/>
          <w:sz w:val="28"/>
          <w:szCs w:val="28"/>
          <w:lang w:eastAsia="en-US"/>
        </w:rPr>
      </w:pP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6D1224"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FB4FF8" w:rsidP="00F06217">
            <w:pPr>
              <w:ind w:left="-57" w:right="-57"/>
              <w:jc w:val="center"/>
              <w:rPr>
                <w:rFonts w:eastAsia="Calibri"/>
                <w:b/>
                <w:spacing w:val="10"/>
                <w:sz w:val="28"/>
                <w:szCs w:val="28"/>
                <w:lang w:val="en-US" w:eastAsia="en-US" w:bidi="en-US"/>
              </w:rPr>
            </w:pPr>
            <w:hyperlink r:id="rId1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D1224"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FB4FF8" w:rsidP="00F06217">
            <w:pPr>
              <w:ind w:left="-57" w:right="-57"/>
              <w:jc w:val="center"/>
              <w:rPr>
                <w:rFonts w:eastAsia="Calibri"/>
                <w:spacing w:val="10"/>
                <w:sz w:val="28"/>
                <w:szCs w:val="28"/>
                <w:lang w:val="en-US" w:eastAsia="en-US" w:bidi="en-US"/>
              </w:rPr>
            </w:pPr>
            <w:hyperlink r:id="rId11"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D1224"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FB4FF8" w:rsidP="00F06217">
            <w:pPr>
              <w:ind w:left="-57" w:right="-57"/>
              <w:jc w:val="center"/>
              <w:rPr>
                <w:sz w:val="28"/>
                <w:szCs w:val="28"/>
                <w:lang w:val="en-US" w:eastAsia="en-US" w:bidi="en-US"/>
              </w:rPr>
            </w:pPr>
            <w:hyperlink r:id="rId12"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6D1224"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FB4FF8" w:rsidP="00F06217">
            <w:pPr>
              <w:ind w:left="-57" w:right="-57"/>
              <w:jc w:val="center"/>
              <w:rPr>
                <w:sz w:val="28"/>
                <w:szCs w:val="28"/>
                <w:lang w:val="en-US" w:eastAsia="en-US" w:bidi="en-US"/>
              </w:rPr>
            </w:pPr>
            <w:hyperlink r:id="rId13"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lastRenderedPageBreak/>
        <w:t>11.1. Комплект лицензионного программного обеспечения:</w:t>
      </w:r>
    </w:p>
    <w:p w14:paraId="67D65A01" w14:textId="77777777" w:rsidR="00F06217" w:rsidRPr="00640B5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640B57">
        <w:rPr>
          <w:bCs/>
          <w:color w:val="201F1E"/>
          <w:sz w:val="28"/>
          <w:szCs w:val="28"/>
          <w:lang w:val="en-US"/>
        </w:rPr>
        <w:t xml:space="preserve">1. </w:t>
      </w:r>
      <w:r>
        <w:rPr>
          <w:bCs/>
          <w:color w:val="201F1E"/>
          <w:sz w:val="28"/>
          <w:szCs w:val="28"/>
          <w:lang w:val="en-US"/>
        </w:rPr>
        <w:t>Astra</w:t>
      </w:r>
      <w:r w:rsidRPr="00640B57">
        <w:rPr>
          <w:bCs/>
          <w:color w:val="201F1E"/>
          <w:sz w:val="28"/>
          <w:szCs w:val="28"/>
          <w:lang w:val="en-US"/>
        </w:rPr>
        <w:t xml:space="preserve"> </w:t>
      </w:r>
      <w:r>
        <w:rPr>
          <w:bCs/>
          <w:color w:val="201F1E"/>
          <w:sz w:val="28"/>
          <w:szCs w:val="28"/>
          <w:lang w:val="en-US"/>
        </w:rPr>
        <w:t>Linux</w:t>
      </w:r>
      <w:r w:rsidRPr="00640B57">
        <w:rPr>
          <w:bCs/>
          <w:color w:val="201F1E"/>
          <w:sz w:val="28"/>
          <w:szCs w:val="28"/>
          <w:lang w:val="en-US"/>
        </w:rPr>
        <w:t>.</w:t>
      </w:r>
    </w:p>
    <w:p w14:paraId="2547CC5B" w14:textId="21CB2D9D" w:rsidR="00F06217" w:rsidRPr="00640B57" w:rsidRDefault="00F06217" w:rsidP="00CC2AF9">
      <w:pPr>
        <w:ind w:firstLine="567"/>
        <w:rPr>
          <w:rFonts w:ascii="Times New Roman CYR" w:hAnsi="Times New Roman CYR" w:cs="Times New Roman CYR"/>
          <w:color w:val="201F1E"/>
          <w:sz w:val="28"/>
          <w:szCs w:val="28"/>
          <w:lang w:val="en-US"/>
        </w:rPr>
      </w:pPr>
      <w:r w:rsidRPr="00640B57">
        <w:rPr>
          <w:color w:val="000000"/>
          <w:sz w:val="28"/>
          <w:szCs w:val="28"/>
          <w:lang w:val="en-US"/>
        </w:rPr>
        <w:t>2</w:t>
      </w:r>
      <w:r w:rsidRPr="00640B57">
        <w:rPr>
          <w:color w:val="000000"/>
          <w:lang w:val="en-US"/>
        </w:rPr>
        <w:t>.</w:t>
      </w:r>
      <w:r w:rsidRPr="00640B57">
        <w:rPr>
          <w:rFonts w:ascii="Helvetica" w:hAnsi="Helvetica" w:cs="Helvetica"/>
          <w:color w:val="000000"/>
          <w:lang w:val="en-US"/>
        </w:rPr>
        <w:t xml:space="preserve"> </w:t>
      </w:r>
      <w:r w:rsidRPr="00890C94">
        <w:rPr>
          <w:color w:val="000000"/>
          <w:sz w:val="28"/>
          <w:szCs w:val="28"/>
        </w:rPr>
        <w:t>Антивирус</w:t>
      </w:r>
      <w:r w:rsidRPr="00640B57">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640B57">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640B57">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640B57" w:rsidRDefault="00F06217" w:rsidP="00CC2AF9">
      <w:pPr>
        <w:rPr>
          <w:color w:val="000000"/>
          <w:sz w:val="28"/>
          <w:szCs w:val="28"/>
          <w:lang w:val="en-US"/>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6D1224"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bookmarkStart w:id="2" w:name="_GoBack"/>
      <w:r w:rsidRPr="006D1224">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23F72C9E" w:rsidR="00F06217" w:rsidRPr="006D1224" w:rsidRDefault="00F06217" w:rsidP="00F06217">
      <w:pPr>
        <w:tabs>
          <w:tab w:val="left" w:pos="418"/>
          <w:tab w:val="left" w:pos="851"/>
        </w:tabs>
        <w:spacing w:before="5" w:line="307" w:lineRule="exact"/>
        <w:ind w:right="54" w:firstLine="567"/>
        <w:jc w:val="both"/>
        <w:rPr>
          <w:sz w:val="28"/>
          <w:szCs w:val="28"/>
          <w:shd w:val="clear" w:color="auto" w:fill="FFFFFF"/>
        </w:rPr>
      </w:pPr>
      <w:r w:rsidRPr="006D1224">
        <w:rPr>
          <w:sz w:val="28"/>
          <w:szCs w:val="28"/>
          <w:shd w:val="clear" w:color="auto" w:fill="FFFFFF"/>
        </w:rPr>
        <w:t xml:space="preserve">Учебная аудитория для проведения всех видов занятий, предусмотренных программой </w:t>
      </w:r>
      <w:r w:rsidR="006D1224" w:rsidRPr="006D1224">
        <w:rPr>
          <w:sz w:val="28"/>
          <w:szCs w:val="28"/>
          <w:shd w:val="clear" w:color="auto" w:fill="FFFFFF"/>
        </w:rPr>
        <w:t>магистратуры</w:t>
      </w:r>
      <w:r w:rsidRPr="006D1224">
        <w:rPr>
          <w:sz w:val="28"/>
          <w:szCs w:val="28"/>
          <w:shd w:val="clear" w:color="auto" w:fill="FFFFFF"/>
        </w:rPr>
        <w:t>, оснащенная оборудованием и техническими средствами обучения.</w:t>
      </w:r>
    </w:p>
    <w:p w14:paraId="26414CD5" w14:textId="14059A7F" w:rsidR="009B5A89" w:rsidRPr="00177902" w:rsidRDefault="00F06217" w:rsidP="00533C70">
      <w:pPr>
        <w:ind w:firstLine="567"/>
        <w:jc w:val="both"/>
        <w:rPr>
          <w:i/>
          <w:sz w:val="28"/>
          <w:szCs w:val="28"/>
        </w:rPr>
      </w:pPr>
      <w:r w:rsidRPr="006D1224">
        <w:rPr>
          <w:rFonts w:eastAsia="Calibri"/>
          <w:sz w:val="28"/>
          <w:szCs w:val="28"/>
        </w:rPr>
        <w:t xml:space="preserve">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w:t>
      </w:r>
      <w:proofErr w:type="spellStart"/>
      <w:r w:rsidRPr="006D1224">
        <w:rPr>
          <w:rFonts w:eastAsia="Calibri"/>
          <w:sz w:val="28"/>
          <w:szCs w:val="28"/>
        </w:rPr>
        <w:t>Финуниверситета</w:t>
      </w:r>
      <w:bookmarkEnd w:id="2"/>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92632" w14:textId="77777777" w:rsidR="00FB4FF8" w:rsidRDefault="00FB4FF8" w:rsidP="00B81EAB">
      <w:r>
        <w:separator/>
      </w:r>
    </w:p>
  </w:endnote>
  <w:endnote w:type="continuationSeparator" w:id="0">
    <w:p w14:paraId="206532BA" w14:textId="77777777" w:rsidR="00FB4FF8" w:rsidRDefault="00FB4FF8"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CA8BA" w14:textId="77777777" w:rsidR="00FB4FF8" w:rsidRDefault="00FB4FF8" w:rsidP="00B81EAB">
      <w:r>
        <w:separator/>
      </w:r>
    </w:p>
  </w:footnote>
  <w:footnote w:type="continuationSeparator" w:id="0">
    <w:p w14:paraId="705A1687" w14:textId="77777777" w:rsidR="00FB4FF8" w:rsidRDefault="00FB4FF8"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6D1224" w:rsidRPr="006D1224">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03DC3"/>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23BA"/>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1C84"/>
    <w:rsid w:val="003A2685"/>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E1E25"/>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A3159"/>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161D9"/>
    <w:rsid w:val="00625D67"/>
    <w:rsid w:val="0062752F"/>
    <w:rsid w:val="00627EC2"/>
    <w:rsid w:val="00637A67"/>
    <w:rsid w:val="00640688"/>
    <w:rsid w:val="00640B57"/>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1224"/>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14095"/>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5AFF"/>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390E"/>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23C0"/>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D728F"/>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06CA9"/>
    <w:rsid w:val="00F1777B"/>
    <w:rsid w:val="00F26C35"/>
    <w:rsid w:val="00F35D96"/>
    <w:rsid w:val="00F429FC"/>
    <w:rsid w:val="00F44DDF"/>
    <w:rsid w:val="00F46A0F"/>
    <w:rsid w:val="00F47307"/>
    <w:rsid w:val="00F56E17"/>
    <w:rsid w:val="00F579DE"/>
    <w:rsid w:val="00F648BD"/>
    <w:rsid w:val="00F70F18"/>
    <w:rsid w:val="00F71572"/>
    <w:rsid w:val="00F74BB5"/>
    <w:rsid w:val="00F815A0"/>
    <w:rsid w:val="00F82CA9"/>
    <w:rsid w:val="00F82D18"/>
    <w:rsid w:val="00F842C8"/>
    <w:rsid w:val="00F85F75"/>
    <w:rsid w:val="00F93401"/>
    <w:rsid w:val="00FA3BA2"/>
    <w:rsid w:val="00FA4CE8"/>
    <w:rsid w:val="00FA72BD"/>
    <w:rsid w:val="00FA7A5C"/>
    <w:rsid w:val="00FB4FF8"/>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FCDEC-DC4D-452E-A8D8-68A8B911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1006</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6733</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Марта</cp:lastModifiedBy>
  <cp:revision>3</cp:revision>
  <cp:lastPrinted>2022-09-19T09:04:00Z</cp:lastPrinted>
  <dcterms:created xsi:type="dcterms:W3CDTF">2025-09-07T10:46:00Z</dcterms:created>
  <dcterms:modified xsi:type="dcterms:W3CDTF">2025-09-07T11:20:00Z</dcterms:modified>
</cp:coreProperties>
</file>